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C6A" w:rsidRPr="00784D8E" w:rsidRDefault="009F6C6A" w:rsidP="009F6C6A">
      <w:pPr>
        <w:spacing w:line="258" w:lineRule="atLeast"/>
        <w:jc w:val="left"/>
        <w:rPr>
          <w:rFonts w:ascii="Calibri" w:eastAsia="Times New Roman" w:hAnsi="Calibri" w:cs="Arial"/>
          <w:b/>
          <w:sz w:val="24"/>
          <w:szCs w:val="24"/>
          <w:lang w:eastAsia="fr-FR"/>
        </w:rPr>
      </w:pPr>
      <w:r w:rsidRPr="00784D8E">
        <w:rPr>
          <w:rFonts w:ascii="Calibri" w:eastAsia="Times New Roman" w:hAnsi="Calibri" w:cs="Arial"/>
          <w:b/>
          <w:color w:val="FF0000"/>
          <w:sz w:val="24"/>
          <w:szCs w:val="24"/>
          <w:lang w:eastAsia="fr-FR"/>
        </w:rPr>
        <w:t>Le 07 juin 2016</w:t>
      </w:r>
      <w:r w:rsidRPr="00784D8E">
        <w:rPr>
          <w:rFonts w:ascii="Calibri" w:eastAsia="Times New Roman" w:hAnsi="Calibri" w:cs="Arial"/>
          <w:b/>
          <w:sz w:val="24"/>
          <w:szCs w:val="24"/>
          <w:lang w:eastAsia="fr-FR"/>
        </w:rPr>
        <w:t xml:space="preserve"> : voyage Le </w:t>
      </w:r>
      <w:r>
        <w:rPr>
          <w:rFonts w:ascii="Calibri" w:eastAsia="Times New Roman" w:hAnsi="Calibri" w:cs="Arial"/>
          <w:b/>
          <w:sz w:val="24"/>
          <w:szCs w:val="24"/>
          <w:lang w:eastAsia="fr-FR"/>
        </w:rPr>
        <w:t>Creusot-</w:t>
      </w:r>
      <w:r w:rsidRPr="00784D8E">
        <w:rPr>
          <w:rFonts w:ascii="Calibri" w:eastAsia="Times New Roman" w:hAnsi="Calibri" w:cs="Arial"/>
          <w:b/>
          <w:sz w:val="24"/>
          <w:szCs w:val="24"/>
          <w:lang w:eastAsia="fr-FR"/>
        </w:rPr>
        <w:t>Toulouse avec 3 élèves sélectionnés par tirage au sort parmi 16…</w:t>
      </w:r>
    </w:p>
    <w:p w:rsidR="009F6C6A" w:rsidRDefault="009F6C6A" w:rsidP="009F6C6A">
      <w:pPr>
        <w:jc w:val="left"/>
        <w:rPr>
          <w:rFonts w:ascii="Calibri" w:hAnsi="Calibri"/>
          <w:sz w:val="24"/>
          <w:szCs w:val="24"/>
        </w:rPr>
      </w:pPr>
    </w:p>
    <w:p w:rsidR="009F6C6A" w:rsidRPr="0013273E" w:rsidRDefault="009F6C6A" w:rsidP="009F6C6A">
      <w:pPr>
        <w:spacing w:line="312" w:lineRule="atLeast"/>
        <w:jc w:val="left"/>
        <w:rPr>
          <w:rFonts w:ascii="Calibri" w:eastAsia="Times New Roman" w:hAnsi="Calibri" w:cs="Times New Roman"/>
          <w:b/>
          <w:lang w:eastAsia="fr-FR"/>
        </w:rPr>
      </w:pPr>
      <w:r w:rsidRPr="0013273E">
        <w:rPr>
          <w:rFonts w:ascii="Calibri" w:eastAsia="Times New Roman" w:hAnsi="Calibri" w:cs="Times New Roman"/>
          <w:b/>
          <w:lang w:eastAsia="fr-FR"/>
        </w:rPr>
        <w:t>Présentation des procédures vol CERES ( = expériences germinations graines=, CATALISS (= expérience</w:t>
      </w:r>
      <w:r>
        <w:rPr>
          <w:rFonts w:ascii="Calibri" w:eastAsia="Times New Roman" w:hAnsi="Calibri" w:cs="Times New Roman"/>
          <w:b/>
          <w:lang w:eastAsia="fr-FR"/>
        </w:rPr>
        <w:t xml:space="preserve"> </w:t>
      </w:r>
      <w:r w:rsidRPr="0013273E">
        <w:rPr>
          <w:rFonts w:ascii="Calibri" w:eastAsia="Times New Roman" w:hAnsi="Calibri" w:cs="Times New Roman"/>
          <w:b/>
          <w:lang w:eastAsia="fr-FR"/>
        </w:rPr>
        <w:t>fonctionnement enzymatique) et CRISSTAL (= expérience croissance d'un cristal) par les lycéens</w:t>
      </w:r>
    </w:p>
    <w:p w:rsidR="009F6C6A" w:rsidRPr="0013273E" w:rsidRDefault="009F6C6A" w:rsidP="009F6C6A">
      <w:pPr>
        <w:spacing w:line="312" w:lineRule="atLeast"/>
        <w:ind w:left="2268" w:hanging="2268"/>
        <w:jc w:val="left"/>
        <w:rPr>
          <w:rFonts w:ascii="Calibri" w:eastAsia="Times New Roman" w:hAnsi="Calibri" w:cs="Times New Roman"/>
          <w:b/>
          <w:lang w:eastAsia="fr-FR"/>
        </w:rPr>
      </w:pPr>
    </w:p>
    <w:p w:rsidR="009F6C6A" w:rsidRDefault="009F6C6A" w:rsidP="009F6C6A">
      <w:pPr>
        <w:spacing w:line="312" w:lineRule="atLeast"/>
        <w:ind w:left="2268" w:hanging="2268"/>
        <w:jc w:val="left"/>
        <w:rPr>
          <w:rFonts w:ascii="Calibri" w:eastAsia="Times New Roman" w:hAnsi="Calibri" w:cs="Times New Roman"/>
          <w:b/>
          <w:lang w:eastAsia="fr-FR"/>
        </w:rPr>
      </w:pPr>
      <w:r>
        <w:rPr>
          <w:rFonts w:ascii="Calibri" w:eastAsia="Times New Roman" w:hAnsi="Calibri" w:cs="Times New Roman"/>
          <w:b/>
          <w:noProof/>
          <w:lang w:eastAsia="fr-FR"/>
        </w:rPr>
        <w:drawing>
          <wp:inline distT="0" distB="0" distL="0" distR="0">
            <wp:extent cx="1445025" cy="2660808"/>
            <wp:effectExtent l="19050" t="0" r="2775" b="0"/>
            <wp:docPr id="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54" cy="266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lang w:eastAsia="fr-FR"/>
        </w:rPr>
        <w:t xml:space="preserve">               </w:t>
      </w:r>
      <w:r>
        <w:rPr>
          <w:rFonts w:ascii="Calibri" w:eastAsia="Times New Roman" w:hAnsi="Calibri" w:cs="Times New Roman"/>
          <w:b/>
          <w:noProof/>
          <w:lang w:eastAsia="fr-FR"/>
        </w:rPr>
        <w:drawing>
          <wp:inline distT="0" distB="0" distL="0" distR="0">
            <wp:extent cx="4708718" cy="2647666"/>
            <wp:effectExtent l="19050" t="0" r="0" b="0"/>
            <wp:docPr id="6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73" cy="26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6A" w:rsidRDefault="009F6C6A" w:rsidP="009F6C6A">
      <w:pPr>
        <w:ind w:left="2268" w:hanging="2268"/>
        <w:jc w:val="left"/>
        <w:rPr>
          <w:rFonts w:ascii="Calibri" w:eastAsia="Times New Roman" w:hAnsi="Calibri" w:cs="Times New Roman"/>
          <w:b/>
          <w:sz w:val="18"/>
          <w:szCs w:val="18"/>
          <w:lang w:eastAsia="fr-FR"/>
        </w:rPr>
      </w:pPr>
      <w:r w:rsidRPr="003434A5">
        <w:rPr>
          <w:rFonts w:ascii="Calibri" w:eastAsia="Times New Roman" w:hAnsi="Calibri" w:cs="Times New Roman"/>
          <w:b/>
          <w:sz w:val="18"/>
          <w:szCs w:val="18"/>
          <w:lang w:eastAsia="fr-FR"/>
        </w:rPr>
        <w:t>Accueil au CNES : les trois lycéens du Creusot</w:t>
      </w:r>
      <w:r>
        <w:rPr>
          <w:rFonts w:ascii="Calibri" w:eastAsia="Times New Roman" w:hAnsi="Calibri" w:cs="Times New Roman"/>
          <w:b/>
          <w:sz w:val="18"/>
          <w:szCs w:val="18"/>
          <w:lang w:eastAsia="fr-FR"/>
        </w:rPr>
        <w:t xml:space="preserve">       Salle de conférence du CNES: les lycéens s'apprêtent à venir présenter le travail réalisé au sein                 </w:t>
      </w:r>
    </w:p>
    <w:p w:rsidR="009F6C6A" w:rsidRPr="003434A5" w:rsidRDefault="009F6C6A" w:rsidP="009F6C6A">
      <w:pPr>
        <w:ind w:left="3686" w:hanging="3686"/>
        <w:jc w:val="left"/>
        <w:rPr>
          <w:rFonts w:ascii="Calibri" w:eastAsia="Times New Roman" w:hAnsi="Calibri" w:cs="Times New Roman"/>
          <w:b/>
          <w:sz w:val="18"/>
          <w:szCs w:val="18"/>
          <w:lang w:eastAsia="fr-FR"/>
        </w:rPr>
      </w:pPr>
      <w:r>
        <w:rPr>
          <w:rFonts w:ascii="Calibri" w:eastAsia="Times New Roman" w:hAnsi="Calibri" w:cs="Times New Roman"/>
          <w:b/>
          <w:sz w:val="18"/>
          <w:szCs w:val="18"/>
          <w:lang w:eastAsia="fr-FR"/>
        </w:rPr>
        <w:t>dans la salle d'accueil du CNES                                  de leur lycée. Au premier plan les responsable Espace-Expérimentation Education de l'ESA (</w:t>
      </w:r>
      <w:r w:rsidRPr="00145C27">
        <w:rPr>
          <w:rFonts w:ascii="Calibri" w:hAnsi="Calibri"/>
          <w:b/>
          <w:sz w:val="20"/>
          <w:szCs w:val="20"/>
        </w:rPr>
        <w:t>Slawomir ZDYBSKI)</w:t>
      </w:r>
      <w:r>
        <w:rPr>
          <w:rFonts w:ascii="Calibri" w:eastAsia="Times New Roman" w:hAnsi="Calibri" w:cs="Times New Roman"/>
          <w:b/>
          <w:sz w:val="18"/>
          <w:szCs w:val="18"/>
          <w:lang w:eastAsia="fr-FR"/>
        </w:rPr>
        <w:t xml:space="preserve"> et le  responsable Espace-Expérimentation Education du CNES (S. Rouquette)</w:t>
      </w:r>
    </w:p>
    <w:p w:rsidR="009F6C6A" w:rsidRDefault="009F6C6A" w:rsidP="009F6C6A">
      <w:pPr>
        <w:spacing w:line="312" w:lineRule="atLeast"/>
        <w:ind w:left="2268" w:hanging="2268"/>
        <w:jc w:val="center"/>
        <w:rPr>
          <w:rFonts w:ascii="Calibri" w:eastAsia="Times New Roman" w:hAnsi="Calibri" w:cs="Times New Roman"/>
          <w:b/>
          <w:lang w:eastAsia="fr-FR"/>
        </w:rPr>
      </w:pPr>
      <w:r>
        <w:rPr>
          <w:rFonts w:ascii="Calibri" w:eastAsia="Times New Roman" w:hAnsi="Calibri" w:cs="Times New Roman"/>
          <w:b/>
          <w:noProof/>
          <w:lang w:eastAsia="fr-FR"/>
        </w:rPr>
        <w:drawing>
          <wp:inline distT="0" distB="0" distL="0" distR="0">
            <wp:extent cx="4361881" cy="2839571"/>
            <wp:effectExtent l="19050" t="0" r="569" b="0"/>
            <wp:docPr id="6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91" cy="284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6A" w:rsidRDefault="009F6C6A" w:rsidP="009F6C6A">
      <w:pPr>
        <w:spacing w:line="312" w:lineRule="atLeast"/>
        <w:ind w:left="2268" w:hanging="2268"/>
        <w:jc w:val="center"/>
        <w:rPr>
          <w:rFonts w:ascii="Calibri" w:eastAsia="Times New Roman" w:hAnsi="Calibri" w:cs="Times New Roman"/>
          <w:b/>
          <w:lang w:eastAsia="fr-FR"/>
        </w:rPr>
      </w:pPr>
    </w:p>
    <w:p w:rsidR="009F6C6A" w:rsidRPr="003434A5" w:rsidRDefault="009F6C6A" w:rsidP="009F6C6A">
      <w:pPr>
        <w:spacing w:line="312" w:lineRule="atLeast"/>
        <w:jc w:val="left"/>
        <w:rPr>
          <w:rFonts w:ascii="Calibri" w:eastAsia="Times New Roman" w:hAnsi="Calibri" w:cs="Times New Roman"/>
          <w:b/>
          <w:u w:val="single"/>
          <w:lang w:eastAsia="fr-FR"/>
        </w:rPr>
      </w:pPr>
      <w:r w:rsidRPr="00364BD3">
        <w:rPr>
          <w:rFonts w:ascii="Calibri" w:eastAsia="Times New Roman" w:hAnsi="Calibri" w:cs="Times New Roman"/>
          <w:b/>
          <w:lang w:eastAsia="fr-FR"/>
        </w:rPr>
        <w:t> </w:t>
      </w:r>
      <w:r w:rsidRPr="003434A5">
        <w:rPr>
          <w:rFonts w:ascii="Calibri" w:eastAsia="Times New Roman" w:hAnsi="Calibri" w:cs="Times New Roman"/>
          <w:b/>
          <w:u w:val="single"/>
          <w:lang w:eastAsia="fr-FR"/>
        </w:rPr>
        <w:t>Présentation par Sébastien Rouquette (responsable du CADMOS qui gère la préparation des expériences du CNES envoyées dans l'ISS) des documents d’interfaces avec Thomas Pesquet</w:t>
      </w:r>
    </w:p>
    <w:p w:rsidR="009F6C6A" w:rsidRPr="00364BD3" w:rsidRDefault="009F6C6A" w:rsidP="009F6C6A">
      <w:pPr>
        <w:spacing w:line="312" w:lineRule="atLeast"/>
        <w:ind w:left="2268" w:hanging="2268"/>
        <w:jc w:val="left"/>
        <w:rPr>
          <w:rFonts w:ascii="Calibri" w:eastAsia="Times New Roman" w:hAnsi="Calibri" w:cs="Times New Roman"/>
          <w:b/>
          <w:lang w:eastAsia="fr-FR"/>
        </w:rPr>
      </w:pPr>
    </w:p>
    <w:p w:rsidR="009F6C6A" w:rsidRDefault="009F6C6A" w:rsidP="009F6C6A">
      <w:pPr>
        <w:spacing w:line="312" w:lineRule="atLeast"/>
        <w:jc w:val="center"/>
        <w:rPr>
          <w:rFonts w:ascii="Calibri" w:eastAsia="Times New Roman" w:hAnsi="Calibri" w:cs="Times New Roman"/>
          <w:b/>
          <w:lang w:eastAsia="fr-FR"/>
        </w:rPr>
      </w:pPr>
      <w:r>
        <w:rPr>
          <w:rFonts w:ascii="Calibri" w:eastAsia="Times New Roman" w:hAnsi="Calibri" w:cs="Times New Roman"/>
          <w:b/>
          <w:noProof/>
          <w:lang w:eastAsia="fr-FR"/>
        </w:rPr>
        <w:drawing>
          <wp:inline distT="0" distB="0" distL="0" distR="0">
            <wp:extent cx="2942514" cy="1996639"/>
            <wp:effectExtent l="19050" t="0" r="0" b="0"/>
            <wp:docPr id="6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19" cy="200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lang w:eastAsia="fr-FR"/>
        </w:rPr>
        <w:drawing>
          <wp:inline distT="0" distB="0" distL="0" distR="0">
            <wp:extent cx="3802323" cy="1993027"/>
            <wp:effectExtent l="19050" t="0" r="7677" b="0"/>
            <wp:docPr id="7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42" cy="200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6A" w:rsidRDefault="009F6C6A" w:rsidP="009F6C6A">
      <w:pPr>
        <w:spacing w:line="312" w:lineRule="atLeast"/>
        <w:jc w:val="left"/>
        <w:rPr>
          <w:rFonts w:ascii="Calibri" w:eastAsia="Times New Roman" w:hAnsi="Calibri" w:cs="Times New Roman"/>
          <w:b/>
          <w:sz w:val="18"/>
          <w:szCs w:val="18"/>
          <w:lang w:eastAsia="fr-FR"/>
        </w:rPr>
      </w:pPr>
      <w:r w:rsidRPr="003434A5">
        <w:rPr>
          <w:rFonts w:ascii="Calibri" w:eastAsia="Times New Roman" w:hAnsi="Calibri" w:cs="Times New Roman"/>
          <w:b/>
          <w:sz w:val="18"/>
          <w:szCs w:val="18"/>
          <w:lang w:eastAsia="fr-FR"/>
        </w:rPr>
        <w:t xml:space="preserve">Sébastien ROUQUETTE (CADMOS) et l'équipe du GSBSM       </w:t>
      </w:r>
      <w:r>
        <w:rPr>
          <w:rFonts w:ascii="Calibri" w:eastAsia="Times New Roman" w:hAnsi="Calibri" w:cs="Times New Roman"/>
          <w:b/>
          <w:sz w:val="18"/>
          <w:szCs w:val="18"/>
          <w:lang w:eastAsia="fr-FR"/>
        </w:rPr>
        <w:t xml:space="preserve">        </w:t>
      </w:r>
      <w:r w:rsidRPr="003434A5">
        <w:rPr>
          <w:rFonts w:ascii="Calibri" w:eastAsia="Times New Roman" w:hAnsi="Calibri" w:cs="Times New Roman"/>
          <w:b/>
          <w:sz w:val="18"/>
          <w:szCs w:val="18"/>
          <w:lang w:eastAsia="fr-FR"/>
        </w:rPr>
        <w:t xml:space="preserve"> Sébastien ROUQUETTE présente l'enceinte </w:t>
      </w:r>
      <w:r>
        <w:rPr>
          <w:rFonts w:ascii="Calibri" w:eastAsia="Times New Roman" w:hAnsi="Calibri" w:cs="Times New Roman"/>
          <w:b/>
          <w:sz w:val="18"/>
          <w:szCs w:val="18"/>
          <w:lang w:eastAsia="fr-FR"/>
        </w:rPr>
        <w:t>finalisée pour l'expérience CERES</w:t>
      </w:r>
    </w:p>
    <w:p w:rsidR="009F6C6A" w:rsidRPr="003434A5" w:rsidRDefault="009F6C6A" w:rsidP="009F6C6A">
      <w:pPr>
        <w:spacing w:line="312" w:lineRule="atLeast"/>
        <w:jc w:val="left"/>
        <w:rPr>
          <w:rFonts w:ascii="Calibri" w:eastAsia="Times New Roman" w:hAnsi="Calibri" w:cs="Times New Roman"/>
          <w:b/>
          <w:sz w:val="18"/>
          <w:szCs w:val="18"/>
          <w:lang w:eastAsia="fr-FR"/>
        </w:rPr>
      </w:pPr>
    </w:p>
    <w:p w:rsidR="009F6C6A" w:rsidRDefault="009F6C6A" w:rsidP="009F6C6A">
      <w:pPr>
        <w:spacing w:line="312" w:lineRule="atLeast"/>
        <w:jc w:val="center"/>
        <w:rPr>
          <w:rFonts w:ascii="Calibri" w:eastAsia="Times New Roman" w:hAnsi="Calibri" w:cs="Times New Roman"/>
          <w:b/>
          <w:lang w:eastAsia="fr-FR"/>
        </w:rPr>
      </w:pPr>
      <w:r>
        <w:rPr>
          <w:rFonts w:ascii="Calibri" w:eastAsia="Times New Roman" w:hAnsi="Calibri" w:cs="Times New Roman"/>
          <w:b/>
          <w:noProof/>
          <w:lang w:eastAsia="fr-FR"/>
        </w:rPr>
        <w:drawing>
          <wp:inline distT="0" distB="0" distL="0" distR="0">
            <wp:extent cx="6265744" cy="3697202"/>
            <wp:effectExtent l="19050" t="0" r="1706" b="0"/>
            <wp:docPr id="7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05" cy="369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6A" w:rsidRPr="0013273E" w:rsidRDefault="009F6C6A" w:rsidP="009F6C6A">
      <w:pPr>
        <w:spacing w:line="312" w:lineRule="atLeast"/>
        <w:jc w:val="center"/>
        <w:rPr>
          <w:rFonts w:ascii="Calibri" w:eastAsia="Times New Roman" w:hAnsi="Calibri" w:cs="Times New Roman"/>
          <w:b/>
          <w:sz w:val="20"/>
          <w:szCs w:val="20"/>
          <w:lang w:eastAsia="fr-FR"/>
        </w:rPr>
      </w:pPr>
      <w:r w:rsidRPr="0013273E">
        <w:rPr>
          <w:rFonts w:ascii="Calibri" w:eastAsia="Times New Roman" w:hAnsi="Calibri" w:cs="Times New Roman"/>
          <w:b/>
          <w:sz w:val="20"/>
          <w:szCs w:val="20"/>
          <w:lang w:eastAsia="fr-FR"/>
        </w:rPr>
        <w:t>Au fond, l'enceinte finale réalisée par le CNES et au premier plan, les réalisations du lycée Léon Blum à gauche et du lycée Charles de Gaulle à droite. Tenu par la main à droite au second plan, le montage final pour l'expérience CATALISS</w:t>
      </w:r>
    </w:p>
    <w:p w:rsidR="00862149" w:rsidRDefault="00862149"/>
    <w:sectPr w:rsidR="00862149" w:rsidSect="00AF07D0">
      <w:pgSz w:w="11906" w:h="16838" w:code="9"/>
      <w:pgMar w:top="425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9F6C6A"/>
    <w:rsid w:val="004A11E1"/>
    <w:rsid w:val="005B2C51"/>
    <w:rsid w:val="008270FF"/>
    <w:rsid w:val="00862149"/>
    <w:rsid w:val="009F6C6A"/>
    <w:rsid w:val="00AF07D0"/>
    <w:rsid w:val="00B53D17"/>
    <w:rsid w:val="00BB3AB7"/>
    <w:rsid w:val="00BF0911"/>
    <w:rsid w:val="00F53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C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6C6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6C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Christophe</cp:lastModifiedBy>
  <cp:revision>1</cp:revision>
  <dcterms:created xsi:type="dcterms:W3CDTF">2016-09-14T17:56:00Z</dcterms:created>
  <dcterms:modified xsi:type="dcterms:W3CDTF">2016-09-14T17:57:00Z</dcterms:modified>
</cp:coreProperties>
</file>